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3D" w:rsidRPr="00FF253D" w:rsidRDefault="00FF253D" w:rsidP="00FF253D">
      <w:pPr>
        <w:widowControl/>
        <w:shd w:val="clear" w:color="auto" w:fill="FFFFFF"/>
        <w:jc w:val="center"/>
        <w:rPr>
          <w:rFonts w:ascii="微软雅黑" w:eastAsia="微软雅黑" w:hAnsi="微软雅黑" w:cs="宋体"/>
          <w:b/>
          <w:bCs/>
          <w:color w:val="2E6699"/>
          <w:kern w:val="0"/>
          <w:sz w:val="30"/>
          <w:szCs w:val="30"/>
        </w:rPr>
      </w:pPr>
      <w:r w:rsidRPr="00FF253D">
        <w:rPr>
          <w:rFonts w:ascii="微软雅黑" w:eastAsia="微软雅黑" w:hAnsi="微软雅黑" w:cs="宋体" w:hint="eastAsia"/>
          <w:b/>
          <w:bCs/>
          <w:color w:val="000000"/>
          <w:kern w:val="0"/>
          <w:sz w:val="30"/>
          <w:szCs w:val="30"/>
        </w:rPr>
        <w:t>外国人在中国永久居留享有相关待遇的办法</w:t>
      </w:r>
    </w:p>
    <w:p w:rsidR="00FF253D" w:rsidRPr="00FF253D" w:rsidRDefault="00FF253D" w:rsidP="00FF253D">
      <w:pPr>
        <w:widowControl/>
        <w:jc w:val="left"/>
        <w:rPr>
          <w:rFonts w:ascii="宋体" w:eastAsia="宋体" w:hAnsi="宋体" w:cs="宋体" w:hint="eastAsia"/>
          <w:kern w:val="0"/>
          <w:sz w:val="24"/>
          <w:szCs w:val="24"/>
        </w:rPr>
      </w:pPr>
      <w:bookmarkStart w:id="0" w:name="_GoBack"/>
      <w:bookmarkEnd w:id="0"/>
      <w:r w:rsidRPr="00FF253D">
        <w:rPr>
          <w:rFonts w:ascii="宋体" w:eastAsia="宋体" w:hAnsi="宋体" w:cs="宋体"/>
          <w:kern w:val="0"/>
          <w:sz w:val="24"/>
          <w:szCs w:val="24"/>
        </w:rPr>
        <w:pict>
          <v:rect id="_x0000_i1025" style="width:0;height:1.5pt" o:hralign="center" o:hrstd="t" o:hrnoshade="t" o:hr="t" fillcolor="black" stroked="f"/>
        </w:pict>
      </w:r>
    </w:p>
    <w:p w:rsidR="00FF253D" w:rsidRPr="00FF253D" w:rsidRDefault="00FF253D" w:rsidP="00FF253D">
      <w:pPr>
        <w:widowControl/>
        <w:shd w:val="clear" w:color="auto" w:fill="FFFFFF"/>
        <w:spacing w:before="100" w:beforeAutospacing="1" w:after="100" w:afterAutospacing="1"/>
        <w:jc w:val="center"/>
        <w:rPr>
          <w:rFonts w:ascii="微软雅黑" w:eastAsia="微软雅黑" w:hAnsi="微软雅黑" w:cs="宋体"/>
          <w:color w:val="000000"/>
          <w:kern w:val="0"/>
          <w:szCs w:val="21"/>
        </w:rPr>
      </w:pPr>
      <w:r w:rsidRPr="00FF253D">
        <w:rPr>
          <w:rFonts w:ascii="微软雅黑" w:eastAsia="微软雅黑" w:hAnsi="微软雅黑" w:cs="宋体" w:hint="eastAsia"/>
          <w:b/>
          <w:bCs/>
          <w:color w:val="000000"/>
          <w:kern w:val="0"/>
          <w:sz w:val="27"/>
          <w:szCs w:val="27"/>
        </w:rPr>
        <w:t>中共中央组织部　人力资源社会保障部　公安部等25部门关于印发《外国人在中国永久居留享有相关待遇的办法》的通知</w:t>
      </w:r>
      <w:r w:rsidRPr="00FF253D">
        <w:rPr>
          <w:rFonts w:ascii="微软雅黑" w:eastAsia="微软雅黑" w:hAnsi="微软雅黑" w:cs="宋体" w:hint="eastAsia"/>
          <w:color w:val="000000"/>
          <w:kern w:val="0"/>
          <w:szCs w:val="21"/>
        </w:rPr>
        <w:br/>
      </w:r>
      <w:proofErr w:type="gramStart"/>
      <w:r w:rsidRPr="00FF253D">
        <w:rPr>
          <w:rFonts w:ascii="微软雅黑" w:eastAsia="微软雅黑" w:hAnsi="微软雅黑" w:cs="宋体" w:hint="eastAsia"/>
          <w:color w:val="000000"/>
          <w:kern w:val="0"/>
          <w:szCs w:val="21"/>
        </w:rPr>
        <w:t>人社部</w:t>
      </w:r>
      <w:proofErr w:type="gramEnd"/>
      <w:r w:rsidRPr="00FF253D">
        <w:rPr>
          <w:rFonts w:ascii="微软雅黑" w:eastAsia="微软雅黑" w:hAnsi="微软雅黑" w:cs="宋体" w:hint="eastAsia"/>
          <w:color w:val="000000"/>
          <w:kern w:val="0"/>
          <w:szCs w:val="21"/>
        </w:rPr>
        <w:t>发〔2012〕53号</w:t>
      </w:r>
    </w:p>
    <w:p w:rsidR="00FF253D" w:rsidRPr="00FF253D" w:rsidRDefault="00FF253D" w:rsidP="00FF253D">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FF253D">
        <w:rPr>
          <w:rFonts w:ascii="微软雅黑" w:eastAsia="微软雅黑" w:hAnsi="微软雅黑" w:cs="宋体" w:hint="eastAsia"/>
          <w:color w:val="000000"/>
          <w:kern w:val="0"/>
          <w:szCs w:val="21"/>
        </w:rPr>
        <w:t>各省、自治区、直辖市、新疆生产建设兵团、副省级市组织、人力资源社会保障、公安、外事、发展改革、教育、科技、财政、住建、商务、计生、人民银行、国资、海关、税务、工商、旅游、侨务、银监、证监、保监、外专、民航、外汇部门，各铁路局，国务院各部门、各直属机构人事部门：</w:t>
      </w:r>
      <w:r w:rsidRPr="00FF253D">
        <w:rPr>
          <w:rFonts w:ascii="微软雅黑" w:eastAsia="微软雅黑" w:hAnsi="微软雅黑" w:cs="宋体" w:hint="eastAsia"/>
          <w:color w:val="000000"/>
          <w:kern w:val="0"/>
          <w:szCs w:val="21"/>
        </w:rPr>
        <w:br/>
        <w:t xml:space="preserve">　　《外国人在中国永久居留审批管理办法》颁布以来，一批外籍人才获得《外国人永久居留证》，为我国吸引海外人才和投资者更好参与国家建设发挥了重要作用。《国家中长期人才发展规划纲要（2010-2020年）》明确提出，要实施更加开放的人才政策，大力吸引海外高层次人才回国（来华）创新创业。经中央人才工作协调小组同意，现印发《外国人在中国永久居留享有相关待遇的办法》，请认真贯彻执行。</w:t>
      </w:r>
      <w:r w:rsidRPr="00FF253D">
        <w:rPr>
          <w:rFonts w:ascii="微软雅黑" w:eastAsia="微软雅黑" w:hAnsi="微软雅黑" w:cs="宋体" w:hint="eastAsia"/>
          <w:color w:val="000000"/>
          <w:kern w:val="0"/>
          <w:szCs w:val="21"/>
        </w:rPr>
        <w:br/>
        <w:t xml:space="preserve">　　在中国永久居留的外国人享有相关待遇问题，涉及到工作和生活的方方面面，是吸引海外人才来华工作的重要措施。各级组织、人力资源社会保障、公安、外交、发展改革、教育、科技、财政、住建、铁路、商务、计生、人民银行、国资、海关、税务、工商、旅游、侨务、银监、证监、保监、外专、民航、外汇等相关部门要充分认识这项工作的重要意义，加强协调配合，抓紧出台实施细则和办法，积极落实各项措施，切实保障外籍人才在中国永久居留的合法权益和各项待遇。要不断完善服务政策，增强服务意识，提高服务水平，为大力吸引海外人才来华创新创业营造良好环境。</w:t>
      </w:r>
      <w:r w:rsidRPr="00FF253D">
        <w:rPr>
          <w:rFonts w:ascii="微软雅黑" w:eastAsia="微软雅黑" w:hAnsi="微软雅黑" w:cs="宋体" w:hint="eastAsia"/>
          <w:color w:val="000000"/>
          <w:kern w:val="0"/>
          <w:szCs w:val="21"/>
        </w:rPr>
        <w:br/>
        <w:t xml:space="preserve">　　                          中共中央组织部　人力资源社会保障部　公安部   外交部　</w:t>
      </w:r>
      <w:r w:rsidRPr="00FF253D">
        <w:rPr>
          <w:rFonts w:ascii="微软雅黑" w:eastAsia="微软雅黑" w:hAnsi="微软雅黑" w:cs="宋体" w:hint="eastAsia"/>
          <w:color w:val="000000"/>
          <w:kern w:val="0"/>
          <w:szCs w:val="21"/>
        </w:rPr>
        <w:br/>
      </w:r>
      <w:r w:rsidRPr="00FF253D">
        <w:rPr>
          <w:rFonts w:ascii="微软雅黑" w:eastAsia="微软雅黑" w:hAnsi="微软雅黑" w:cs="宋体" w:hint="eastAsia"/>
          <w:color w:val="000000"/>
          <w:kern w:val="0"/>
          <w:szCs w:val="21"/>
        </w:rPr>
        <w:lastRenderedPageBreak/>
        <w:t>                                  发展改革委　教育部  科技部　财政部　住房城乡建设部</w:t>
      </w:r>
      <w:r w:rsidRPr="00FF253D">
        <w:rPr>
          <w:rFonts w:ascii="微软雅黑" w:eastAsia="微软雅黑" w:hAnsi="微软雅黑" w:cs="宋体" w:hint="eastAsia"/>
          <w:color w:val="000000"/>
          <w:kern w:val="0"/>
          <w:szCs w:val="21"/>
        </w:rPr>
        <w:br/>
      </w:r>
      <w:proofErr w:type="gramStart"/>
      <w:r w:rsidRPr="00FF253D">
        <w:rPr>
          <w:rFonts w:ascii="微软雅黑" w:eastAsia="微软雅黑" w:hAnsi="微软雅黑" w:cs="宋体" w:hint="eastAsia"/>
          <w:color w:val="000000"/>
          <w:kern w:val="0"/>
          <w:szCs w:val="21"/>
        </w:rPr>
        <w:t xml:space="preserve">　　　　　　　　　　</w:t>
      </w:r>
      <w:proofErr w:type="gramEnd"/>
      <w:r w:rsidRPr="00FF253D">
        <w:rPr>
          <w:rFonts w:ascii="微软雅黑" w:eastAsia="微软雅黑" w:hAnsi="微软雅黑" w:cs="宋体" w:hint="eastAsia"/>
          <w:color w:val="000000"/>
          <w:kern w:val="0"/>
          <w:szCs w:val="21"/>
        </w:rPr>
        <w:t>铁道部　商务部　人口计生委  人民银行　国资委</w:t>
      </w:r>
      <w:r w:rsidRPr="00FF253D">
        <w:rPr>
          <w:rFonts w:ascii="微软雅黑" w:eastAsia="微软雅黑" w:hAnsi="微软雅黑" w:cs="宋体" w:hint="eastAsia"/>
          <w:color w:val="000000"/>
          <w:kern w:val="0"/>
          <w:szCs w:val="21"/>
        </w:rPr>
        <w:br/>
        <w:t>                                  海关总署  税务总局　工商总局　旅游局  侨办　银监会</w:t>
      </w:r>
      <w:r w:rsidRPr="00FF253D">
        <w:rPr>
          <w:rFonts w:ascii="微软雅黑" w:eastAsia="微软雅黑" w:hAnsi="微软雅黑" w:cs="宋体" w:hint="eastAsia"/>
          <w:color w:val="000000"/>
          <w:kern w:val="0"/>
          <w:szCs w:val="21"/>
        </w:rPr>
        <w:br/>
        <w:t>                                  证监会    保监会    外专局    民航局   外汇局</w:t>
      </w:r>
      <w:r w:rsidRPr="00FF253D">
        <w:rPr>
          <w:rFonts w:ascii="微软雅黑" w:eastAsia="微软雅黑" w:hAnsi="微软雅黑" w:cs="宋体" w:hint="eastAsia"/>
          <w:color w:val="000000"/>
          <w:kern w:val="0"/>
          <w:szCs w:val="21"/>
        </w:rPr>
        <w:br/>
      </w:r>
      <w:proofErr w:type="gramStart"/>
      <w:r w:rsidRPr="00FF253D">
        <w:rPr>
          <w:rFonts w:ascii="微软雅黑" w:eastAsia="微软雅黑" w:hAnsi="微软雅黑" w:cs="宋体" w:hint="eastAsia"/>
          <w:color w:val="000000"/>
          <w:kern w:val="0"/>
          <w:szCs w:val="21"/>
        </w:rPr>
        <w:t xml:space="preserve">　　　　　　　　　　　　　　　　　　　</w:t>
      </w:r>
      <w:proofErr w:type="gramEnd"/>
      <w:r w:rsidRPr="00FF253D">
        <w:rPr>
          <w:rFonts w:ascii="微软雅黑" w:eastAsia="微软雅黑" w:hAnsi="微软雅黑" w:cs="宋体" w:hint="eastAsia"/>
          <w:color w:val="000000"/>
          <w:kern w:val="0"/>
          <w:szCs w:val="21"/>
        </w:rPr>
        <w:t>2012年9月25日</w:t>
      </w:r>
    </w:p>
    <w:p w:rsidR="00FF253D" w:rsidRPr="00FF253D" w:rsidRDefault="00FF253D" w:rsidP="00FF253D">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FF253D">
        <w:rPr>
          <w:rFonts w:ascii="微软雅黑" w:eastAsia="微软雅黑" w:hAnsi="微软雅黑" w:cs="宋体" w:hint="eastAsia"/>
          <w:color w:val="000000"/>
          <w:kern w:val="0"/>
          <w:szCs w:val="21"/>
        </w:rPr>
        <w:t> </w:t>
      </w:r>
      <w:r w:rsidRPr="00FF253D">
        <w:rPr>
          <w:rFonts w:ascii="微软雅黑" w:eastAsia="微软雅黑" w:hAnsi="微软雅黑" w:cs="宋体" w:hint="eastAsia"/>
          <w:b/>
          <w:bCs/>
          <w:color w:val="000000"/>
          <w:kern w:val="0"/>
          <w:sz w:val="27"/>
          <w:szCs w:val="27"/>
        </w:rPr>
        <w:t>外国人在中国永久居留享有相关待遇的办法</w:t>
      </w:r>
    </w:p>
    <w:p w:rsidR="00FF253D" w:rsidRPr="00FF253D" w:rsidRDefault="00FF253D" w:rsidP="00FF253D">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FF253D">
        <w:rPr>
          <w:rFonts w:ascii="微软雅黑" w:eastAsia="微软雅黑" w:hAnsi="微软雅黑" w:cs="宋体" w:hint="eastAsia"/>
          <w:color w:val="000000"/>
          <w:kern w:val="0"/>
          <w:szCs w:val="21"/>
        </w:rPr>
        <w:t xml:space="preserve">　　《外国人永久居留证》是获得在中国永久居留资格的外国人在中国境内居留的合法身份证件，可以单独使用。凡持有中国《外国人永久居留证》的外籍人员可享有以下待遇：</w:t>
      </w:r>
      <w:r w:rsidRPr="00FF253D">
        <w:rPr>
          <w:rFonts w:ascii="微软雅黑" w:eastAsia="微软雅黑" w:hAnsi="微软雅黑" w:cs="宋体" w:hint="eastAsia"/>
          <w:color w:val="000000"/>
          <w:kern w:val="0"/>
          <w:szCs w:val="21"/>
        </w:rPr>
        <w:br/>
        <w:t xml:space="preserve">　　一、除政治权利和法律法规规定不可享有的特定权利和义务外，原则上和中国公民享有相同权利，承担相同义务。</w:t>
      </w:r>
      <w:r w:rsidRPr="00FF253D">
        <w:rPr>
          <w:rFonts w:ascii="微软雅黑" w:eastAsia="微软雅黑" w:hAnsi="微软雅黑" w:cs="宋体" w:hint="eastAsia"/>
          <w:color w:val="000000"/>
          <w:kern w:val="0"/>
          <w:szCs w:val="21"/>
        </w:rPr>
        <w:br/>
        <w:t xml:space="preserve">　　二、在中国居留期限不受限制，可以凭有效护照和《外国人永久居留证》出入中国国境，无需另外办理签证等手续；其配偶及直系亲属，可按有关规定申请办理相应签证、居留证件或《外国人永久居留证》。</w:t>
      </w:r>
      <w:r w:rsidRPr="00FF253D">
        <w:rPr>
          <w:rFonts w:ascii="微软雅黑" w:eastAsia="微软雅黑" w:hAnsi="微软雅黑" w:cs="宋体" w:hint="eastAsia"/>
          <w:color w:val="000000"/>
          <w:kern w:val="0"/>
          <w:szCs w:val="21"/>
        </w:rPr>
        <w:br/>
        <w:t xml:space="preserve">　　三、进出境自用物品按照海关对定居旅客的有关规定办理手续。</w:t>
      </w:r>
      <w:r w:rsidRPr="00FF253D">
        <w:rPr>
          <w:rFonts w:ascii="微软雅黑" w:eastAsia="微软雅黑" w:hAnsi="微软雅黑" w:cs="宋体" w:hint="eastAsia"/>
          <w:color w:val="000000"/>
          <w:kern w:val="0"/>
          <w:szCs w:val="21"/>
        </w:rPr>
        <w:br/>
        <w:t xml:space="preserve">　　四、在中国就业，免办《外国人就业证》；符合条件的，可优先办理《外国专家证》、《回国（来华）专家证》以及各地人才工作居住证。</w:t>
      </w:r>
      <w:r w:rsidRPr="00FF253D">
        <w:rPr>
          <w:rFonts w:ascii="微软雅黑" w:eastAsia="微软雅黑" w:hAnsi="微软雅黑" w:cs="宋体" w:hint="eastAsia"/>
          <w:color w:val="000000"/>
          <w:kern w:val="0"/>
          <w:szCs w:val="21"/>
        </w:rPr>
        <w:br/>
        <w:t xml:space="preserve">　　五、可以技术入股或者投资等方式创办外商投资企业，可以合法获得的人民币在中国境内进行外商直接投资。</w:t>
      </w:r>
      <w:r w:rsidRPr="00FF253D">
        <w:rPr>
          <w:rFonts w:ascii="微软雅黑" w:eastAsia="微软雅黑" w:hAnsi="微软雅黑" w:cs="宋体" w:hint="eastAsia"/>
          <w:color w:val="000000"/>
          <w:kern w:val="0"/>
          <w:szCs w:val="21"/>
        </w:rPr>
        <w:br/>
        <w:t xml:space="preserve">　　六、在中国投资项目、设立外商投资企业的，发展改革、商务、工商、外汇等部门按照外资管理有关规定简化核准及审批程序，提高效率。</w:t>
      </w:r>
      <w:r w:rsidRPr="00FF253D">
        <w:rPr>
          <w:rFonts w:ascii="微软雅黑" w:eastAsia="微软雅黑" w:hAnsi="微软雅黑" w:cs="宋体" w:hint="eastAsia"/>
          <w:color w:val="000000"/>
          <w:kern w:val="0"/>
          <w:szCs w:val="21"/>
        </w:rPr>
        <w:br/>
        <w:t xml:space="preserve">　　七、可按规定参加专业技术职务任职资格评审和专业技术人员资格考试。</w:t>
      </w:r>
      <w:r w:rsidRPr="00FF253D">
        <w:rPr>
          <w:rFonts w:ascii="微软雅黑" w:eastAsia="微软雅黑" w:hAnsi="微软雅黑" w:cs="宋体" w:hint="eastAsia"/>
          <w:color w:val="000000"/>
          <w:kern w:val="0"/>
          <w:szCs w:val="21"/>
        </w:rPr>
        <w:br/>
      </w:r>
      <w:r w:rsidRPr="00FF253D">
        <w:rPr>
          <w:rFonts w:ascii="微软雅黑" w:eastAsia="微软雅黑" w:hAnsi="微软雅黑" w:cs="宋体" w:hint="eastAsia"/>
          <w:color w:val="000000"/>
          <w:kern w:val="0"/>
          <w:szCs w:val="21"/>
        </w:rPr>
        <w:lastRenderedPageBreak/>
        <w:t xml:space="preserve">　　八、随迁子女义务教育阶段入学，符合条件的，可享受相关政策，由其居住地教育行政部门按照就近入学的原则办理入、转学手续，不收取国家规定以外的费用。</w:t>
      </w:r>
      <w:r w:rsidRPr="00FF253D">
        <w:rPr>
          <w:rFonts w:ascii="微软雅黑" w:eastAsia="微软雅黑" w:hAnsi="微软雅黑" w:cs="宋体" w:hint="eastAsia"/>
          <w:color w:val="000000"/>
          <w:kern w:val="0"/>
          <w:szCs w:val="21"/>
        </w:rPr>
        <w:br/>
        <w:t xml:space="preserve">　　九、可以《外国人永久居留证》作为有效身份证件办理参加社会保险各项手续。在中国境内就业的，按照《中华人民共和国社会保险法》有关规定参加各项社会保险；在中国境内居住但未就业，且符合统筹地区规定的，可参照国内城镇居民参加城镇居民基本医疗保险和城镇居民社会养老保险，享受社会保险待遇。办理社会保险关系转移接续、终止等手续，社会保险经办机构按照有关规定简化流程、提供方便。</w:t>
      </w:r>
      <w:r w:rsidRPr="00FF253D">
        <w:rPr>
          <w:rFonts w:ascii="微软雅黑" w:eastAsia="微软雅黑" w:hAnsi="微软雅黑" w:cs="宋体" w:hint="eastAsia"/>
          <w:color w:val="000000"/>
          <w:kern w:val="0"/>
          <w:szCs w:val="21"/>
        </w:rPr>
        <w:br/>
        <w:t xml:space="preserve">　　十、可按照《住房公积金管理条例》等规定，在工作地缴存和使用住房公积金，离开该地区时，可按规定办理住房公积金的提取或转移手续。</w:t>
      </w:r>
      <w:r w:rsidRPr="00FF253D">
        <w:rPr>
          <w:rFonts w:ascii="微软雅黑" w:eastAsia="微软雅黑" w:hAnsi="微软雅黑" w:cs="宋体" w:hint="eastAsia"/>
          <w:color w:val="000000"/>
          <w:kern w:val="0"/>
          <w:szCs w:val="21"/>
        </w:rPr>
        <w:br/>
        <w:t xml:space="preserve">　　十一、可不受《关于规范房地产市场外资准入和管理的意见》中关于境外个人在境内购买自用商品住房需在境内工作、学习超过一年的限制，按照其他有关规定在境内购买自用、自</w:t>
      </w:r>
      <w:proofErr w:type="gramStart"/>
      <w:r w:rsidRPr="00FF253D">
        <w:rPr>
          <w:rFonts w:ascii="微软雅黑" w:eastAsia="微软雅黑" w:hAnsi="微软雅黑" w:cs="宋体" w:hint="eastAsia"/>
          <w:color w:val="000000"/>
          <w:kern w:val="0"/>
          <w:szCs w:val="21"/>
        </w:rPr>
        <w:t>住商品</w:t>
      </w:r>
      <w:proofErr w:type="gramEnd"/>
      <w:r w:rsidRPr="00FF253D">
        <w:rPr>
          <w:rFonts w:ascii="微软雅黑" w:eastAsia="微软雅黑" w:hAnsi="微软雅黑" w:cs="宋体" w:hint="eastAsia"/>
          <w:color w:val="000000"/>
          <w:kern w:val="0"/>
          <w:szCs w:val="21"/>
        </w:rPr>
        <w:t>住房。</w:t>
      </w:r>
      <w:r w:rsidRPr="00FF253D">
        <w:rPr>
          <w:rFonts w:ascii="微软雅黑" w:eastAsia="微软雅黑" w:hAnsi="微软雅黑" w:cs="宋体" w:hint="eastAsia"/>
          <w:color w:val="000000"/>
          <w:kern w:val="0"/>
          <w:szCs w:val="21"/>
        </w:rPr>
        <w:br/>
        <w:t xml:space="preserve">　　十二、在缴纳所得税方面，按照中国税收法律法规以及税收协定的有关规定，履行相应的纳税义务。</w:t>
      </w:r>
      <w:r w:rsidRPr="00FF253D">
        <w:rPr>
          <w:rFonts w:ascii="微软雅黑" w:eastAsia="微软雅黑" w:hAnsi="微软雅黑" w:cs="宋体" w:hint="eastAsia"/>
          <w:color w:val="000000"/>
          <w:kern w:val="0"/>
          <w:szCs w:val="21"/>
        </w:rPr>
        <w:br/>
        <w:t xml:space="preserve">　　十三、在国内办理银行、保险、证券和期货等金融方面业务，可以《外国人永久居留证》作为身份凭证，享有中国公民同等权利、义务和统计归属。</w:t>
      </w:r>
      <w:r w:rsidRPr="00FF253D">
        <w:rPr>
          <w:rFonts w:ascii="微软雅黑" w:eastAsia="微软雅黑" w:hAnsi="微软雅黑" w:cs="宋体" w:hint="eastAsia"/>
          <w:color w:val="000000"/>
          <w:kern w:val="0"/>
          <w:szCs w:val="21"/>
        </w:rPr>
        <w:br/>
        <w:t xml:space="preserve">　　十四、在国内取得的收入，依法纳税并持有税务部门出具的对外支付税务证明后，可兑换外汇汇出境外。可以《外国人永久居留证》作为身份凭证，按照相关外汇管理规定办理外汇业务。</w:t>
      </w:r>
      <w:r w:rsidRPr="00FF253D">
        <w:rPr>
          <w:rFonts w:ascii="微软雅黑" w:eastAsia="微软雅黑" w:hAnsi="微软雅黑" w:cs="宋体" w:hint="eastAsia"/>
          <w:color w:val="000000"/>
          <w:kern w:val="0"/>
          <w:szCs w:val="21"/>
        </w:rPr>
        <w:br/>
        <w:t xml:space="preserve">　　十五、在国内购物、购买公园及各类文体场馆门票、进行文化娱乐商旅等消费活动与中国公民同等待遇、价格相同。</w:t>
      </w:r>
      <w:r w:rsidRPr="00FF253D">
        <w:rPr>
          <w:rFonts w:ascii="微软雅黑" w:eastAsia="微软雅黑" w:hAnsi="微软雅黑" w:cs="宋体" w:hint="eastAsia"/>
          <w:color w:val="000000"/>
          <w:kern w:val="0"/>
          <w:szCs w:val="21"/>
        </w:rPr>
        <w:br/>
        <w:t xml:space="preserve">　　十六、乘坐中国国内航班，可凭《外国人永久居留证》办理有关登机手续；在国内乘坐</w:t>
      </w:r>
      <w:r w:rsidRPr="00FF253D">
        <w:rPr>
          <w:rFonts w:ascii="微软雅黑" w:eastAsia="微软雅黑" w:hAnsi="微软雅黑" w:cs="宋体" w:hint="eastAsia"/>
          <w:color w:val="000000"/>
          <w:kern w:val="0"/>
          <w:szCs w:val="21"/>
        </w:rPr>
        <w:lastRenderedPageBreak/>
        <w:t>火车，可凭《外国人永久居留证》购买火车票；在国内旅馆住宿，可凭《外国人永久居留证》办理有关入住手续。</w:t>
      </w:r>
      <w:r w:rsidRPr="00FF253D">
        <w:rPr>
          <w:rFonts w:ascii="微软雅黑" w:eastAsia="微软雅黑" w:hAnsi="微软雅黑" w:cs="宋体" w:hint="eastAsia"/>
          <w:color w:val="000000"/>
          <w:kern w:val="0"/>
          <w:szCs w:val="21"/>
        </w:rPr>
        <w:br/>
        <w:t xml:space="preserve">　　十七、在申领机动车驾驶证和办理机动车登记方面，享受中国公民同等待遇。初次申领或持境外机动车驾驶证换领《中华人民共和国机动车驾驶证》，符合驾驶证申领或换领条件的，可凭《外国人永久居留证》、公安部门出具的住宿登记证明、身体条件证明，经考试合格后，由公安机关核发《中华人民共和国机动车驾驶证》。申请办理机动车登记，可以凭《外国人永久居留证》、公安部门出具的住宿登记证明及机动车相关证明、凭证，到公安部门办理机动车登记业务。</w:t>
      </w:r>
      <w:r w:rsidRPr="00FF253D">
        <w:rPr>
          <w:rFonts w:ascii="微软雅黑" w:eastAsia="微软雅黑" w:hAnsi="微软雅黑" w:cs="宋体" w:hint="eastAsia"/>
          <w:color w:val="000000"/>
          <w:kern w:val="0"/>
          <w:szCs w:val="21"/>
        </w:rPr>
        <w:br/>
        <w:t xml:space="preserve">　　十八、加入或恢复中国国籍，公安部门按照有关规定简化手续，加快办理。</w:t>
      </w:r>
      <w:r w:rsidRPr="00FF253D">
        <w:rPr>
          <w:rFonts w:ascii="微软雅黑" w:eastAsia="微软雅黑" w:hAnsi="微软雅黑" w:cs="宋体" w:hint="eastAsia"/>
          <w:color w:val="000000"/>
          <w:kern w:val="0"/>
          <w:szCs w:val="21"/>
        </w:rPr>
        <w:br/>
        <w:t xml:space="preserve">　　十九、本办法由人力资源社会保障部、公安部会同相关部门负责解释。</w:t>
      </w:r>
      <w:r w:rsidRPr="00FF253D">
        <w:rPr>
          <w:rFonts w:ascii="微软雅黑" w:eastAsia="微软雅黑" w:hAnsi="微软雅黑" w:cs="宋体" w:hint="eastAsia"/>
          <w:color w:val="000000"/>
          <w:kern w:val="0"/>
          <w:szCs w:val="21"/>
        </w:rPr>
        <w:br/>
        <w:t xml:space="preserve">　　二十、本办法自发布之日起施行。</w:t>
      </w:r>
    </w:p>
    <w:p w:rsidR="0064752E" w:rsidRDefault="0064752E"/>
    <w:sectPr w:rsidR="00647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65" w:rsidRDefault="00893E65" w:rsidP="00FF253D">
      <w:r>
        <w:separator/>
      </w:r>
    </w:p>
  </w:endnote>
  <w:endnote w:type="continuationSeparator" w:id="0">
    <w:p w:rsidR="00893E65" w:rsidRDefault="00893E65" w:rsidP="00FF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65" w:rsidRDefault="00893E65" w:rsidP="00FF253D">
      <w:r>
        <w:separator/>
      </w:r>
    </w:p>
  </w:footnote>
  <w:footnote w:type="continuationSeparator" w:id="0">
    <w:p w:rsidR="00893E65" w:rsidRDefault="00893E65" w:rsidP="00FF2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36"/>
    <w:rsid w:val="0064752E"/>
    <w:rsid w:val="00893E65"/>
    <w:rsid w:val="00CB1B36"/>
    <w:rsid w:val="00FF2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253D"/>
    <w:rPr>
      <w:sz w:val="18"/>
      <w:szCs w:val="18"/>
    </w:rPr>
  </w:style>
  <w:style w:type="paragraph" w:styleId="a4">
    <w:name w:val="footer"/>
    <w:basedOn w:val="a"/>
    <w:link w:val="Char0"/>
    <w:uiPriority w:val="99"/>
    <w:unhideWhenUsed/>
    <w:rsid w:val="00FF253D"/>
    <w:pPr>
      <w:tabs>
        <w:tab w:val="center" w:pos="4153"/>
        <w:tab w:val="right" w:pos="8306"/>
      </w:tabs>
      <w:snapToGrid w:val="0"/>
      <w:jc w:val="left"/>
    </w:pPr>
    <w:rPr>
      <w:sz w:val="18"/>
      <w:szCs w:val="18"/>
    </w:rPr>
  </w:style>
  <w:style w:type="character" w:customStyle="1" w:styleId="Char0">
    <w:name w:val="页脚 Char"/>
    <w:basedOn w:val="a0"/>
    <w:link w:val="a4"/>
    <w:uiPriority w:val="99"/>
    <w:rsid w:val="00FF253D"/>
    <w:rPr>
      <w:sz w:val="18"/>
      <w:szCs w:val="18"/>
    </w:rPr>
  </w:style>
  <w:style w:type="paragraph" w:customStyle="1" w:styleId="title">
    <w:name w:val="title"/>
    <w:basedOn w:val="a"/>
    <w:rsid w:val="00FF253D"/>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rsid w:val="00FF253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F253D"/>
  </w:style>
  <w:style w:type="character" w:styleId="a5">
    <w:name w:val="Hyperlink"/>
    <w:basedOn w:val="a0"/>
    <w:uiPriority w:val="99"/>
    <w:semiHidden/>
    <w:unhideWhenUsed/>
    <w:rsid w:val="00FF253D"/>
    <w:rPr>
      <w:color w:val="0000FF"/>
      <w:u w:val="single"/>
    </w:rPr>
  </w:style>
  <w:style w:type="paragraph" w:styleId="a6">
    <w:name w:val="Normal (Web)"/>
    <w:basedOn w:val="a"/>
    <w:uiPriority w:val="99"/>
    <w:semiHidden/>
    <w:unhideWhenUsed/>
    <w:rsid w:val="00FF253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F25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253D"/>
    <w:rPr>
      <w:sz w:val="18"/>
      <w:szCs w:val="18"/>
    </w:rPr>
  </w:style>
  <w:style w:type="paragraph" w:styleId="a4">
    <w:name w:val="footer"/>
    <w:basedOn w:val="a"/>
    <w:link w:val="Char0"/>
    <w:uiPriority w:val="99"/>
    <w:unhideWhenUsed/>
    <w:rsid w:val="00FF253D"/>
    <w:pPr>
      <w:tabs>
        <w:tab w:val="center" w:pos="4153"/>
        <w:tab w:val="right" w:pos="8306"/>
      </w:tabs>
      <w:snapToGrid w:val="0"/>
      <w:jc w:val="left"/>
    </w:pPr>
    <w:rPr>
      <w:sz w:val="18"/>
      <w:szCs w:val="18"/>
    </w:rPr>
  </w:style>
  <w:style w:type="character" w:customStyle="1" w:styleId="Char0">
    <w:name w:val="页脚 Char"/>
    <w:basedOn w:val="a0"/>
    <w:link w:val="a4"/>
    <w:uiPriority w:val="99"/>
    <w:rsid w:val="00FF253D"/>
    <w:rPr>
      <w:sz w:val="18"/>
      <w:szCs w:val="18"/>
    </w:rPr>
  </w:style>
  <w:style w:type="paragraph" w:customStyle="1" w:styleId="title">
    <w:name w:val="title"/>
    <w:basedOn w:val="a"/>
    <w:rsid w:val="00FF253D"/>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rsid w:val="00FF253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F253D"/>
  </w:style>
  <w:style w:type="character" w:styleId="a5">
    <w:name w:val="Hyperlink"/>
    <w:basedOn w:val="a0"/>
    <w:uiPriority w:val="99"/>
    <w:semiHidden/>
    <w:unhideWhenUsed/>
    <w:rsid w:val="00FF253D"/>
    <w:rPr>
      <w:color w:val="0000FF"/>
      <w:u w:val="single"/>
    </w:rPr>
  </w:style>
  <w:style w:type="paragraph" w:styleId="a6">
    <w:name w:val="Normal (Web)"/>
    <w:basedOn w:val="a"/>
    <w:uiPriority w:val="99"/>
    <w:semiHidden/>
    <w:unhideWhenUsed/>
    <w:rsid w:val="00FF253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F2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4556">
      <w:bodyDiv w:val="1"/>
      <w:marLeft w:val="0"/>
      <w:marRight w:val="0"/>
      <w:marTop w:val="0"/>
      <w:marBottom w:val="0"/>
      <w:divBdr>
        <w:top w:val="none" w:sz="0" w:space="0" w:color="auto"/>
        <w:left w:val="none" w:sz="0" w:space="0" w:color="auto"/>
        <w:bottom w:val="none" w:sz="0" w:space="0" w:color="auto"/>
        <w:right w:val="none" w:sz="0" w:space="0" w:color="auto"/>
      </w:divBdr>
      <w:divsChild>
        <w:div w:id="768307049">
          <w:marLeft w:val="0"/>
          <w:marRight w:val="0"/>
          <w:marTop w:val="0"/>
          <w:marBottom w:val="0"/>
          <w:divBdr>
            <w:top w:val="none" w:sz="0" w:space="0" w:color="auto"/>
            <w:left w:val="none" w:sz="0" w:space="0" w:color="auto"/>
            <w:bottom w:val="none" w:sz="0" w:space="0" w:color="auto"/>
            <w:right w:val="none" w:sz="0" w:space="0" w:color="auto"/>
          </w:divBdr>
          <w:divsChild>
            <w:div w:id="353457159">
              <w:marLeft w:val="0"/>
              <w:marRight w:val="0"/>
              <w:marTop w:val="0"/>
              <w:marBottom w:val="0"/>
              <w:divBdr>
                <w:top w:val="none" w:sz="0" w:space="0" w:color="auto"/>
                <w:left w:val="none" w:sz="0" w:space="0" w:color="auto"/>
                <w:bottom w:val="none" w:sz="0" w:space="0" w:color="auto"/>
                <w:right w:val="none" w:sz="0" w:space="0" w:color="auto"/>
              </w:divBdr>
              <w:divsChild>
                <w:div w:id="1706977208">
                  <w:marLeft w:val="0"/>
                  <w:marRight w:val="0"/>
                  <w:marTop w:val="0"/>
                  <w:marBottom w:val="0"/>
                  <w:divBdr>
                    <w:top w:val="none" w:sz="0" w:space="0" w:color="auto"/>
                    <w:left w:val="none" w:sz="0" w:space="0" w:color="auto"/>
                    <w:bottom w:val="none" w:sz="0" w:space="0" w:color="auto"/>
                    <w:right w:val="none" w:sz="0" w:space="0" w:color="auto"/>
                  </w:divBdr>
                  <w:divsChild>
                    <w:div w:id="1949582704">
                      <w:marLeft w:val="0"/>
                      <w:marRight w:val="0"/>
                      <w:marTop w:val="0"/>
                      <w:marBottom w:val="0"/>
                      <w:divBdr>
                        <w:top w:val="none" w:sz="0" w:space="0" w:color="auto"/>
                        <w:left w:val="none" w:sz="0" w:space="0" w:color="auto"/>
                        <w:bottom w:val="none" w:sz="0" w:space="0" w:color="auto"/>
                        <w:right w:val="none" w:sz="0" w:space="0" w:color="auto"/>
                      </w:divBdr>
                      <w:divsChild>
                        <w:div w:id="1193348947">
                          <w:marLeft w:val="0"/>
                          <w:marRight w:val="0"/>
                          <w:marTop w:val="0"/>
                          <w:marBottom w:val="0"/>
                          <w:divBdr>
                            <w:top w:val="none" w:sz="0" w:space="0" w:color="auto"/>
                            <w:left w:val="none" w:sz="0" w:space="0" w:color="auto"/>
                            <w:bottom w:val="none" w:sz="0" w:space="0" w:color="auto"/>
                            <w:right w:val="none" w:sz="0" w:space="0" w:color="auto"/>
                          </w:divBdr>
                          <w:divsChild>
                            <w:div w:id="1647734016">
                              <w:marLeft w:val="0"/>
                              <w:marRight w:val="0"/>
                              <w:marTop w:val="0"/>
                              <w:marBottom w:val="0"/>
                              <w:divBdr>
                                <w:top w:val="none" w:sz="0" w:space="0" w:color="auto"/>
                                <w:left w:val="none" w:sz="0" w:space="0" w:color="auto"/>
                                <w:bottom w:val="none" w:sz="0" w:space="0" w:color="auto"/>
                                <w:right w:val="none" w:sz="0" w:space="0" w:color="auto"/>
                              </w:divBdr>
                              <w:divsChild>
                                <w:div w:id="598949184">
                                  <w:marLeft w:val="0"/>
                                  <w:marRight w:val="0"/>
                                  <w:marTop w:val="0"/>
                                  <w:marBottom w:val="0"/>
                                  <w:divBdr>
                                    <w:top w:val="none" w:sz="0" w:space="0" w:color="auto"/>
                                    <w:left w:val="none" w:sz="0" w:space="0" w:color="auto"/>
                                    <w:bottom w:val="none" w:sz="0" w:space="0" w:color="auto"/>
                                    <w:right w:val="none" w:sz="0" w:space="0" w:color="auto"/>
                                  </w:divBdr>
                                  <w:divsChild>
                                    <w:div w:id="1492061299">
                                      <w:marLeft w:val="0"/>
                                      <w:marRight w:val="0"/>
                                      <w:marTop w:val="0"/>
                                      <w:marBottom w:val="0"/>
                                      <w:divBdr>
                                        <w:top w:val="none" w:sz="0" w:space="0" w:color="auto"/>
                                        <w:left w:val="none" w:sz="0" w:space="0" w:color="auto"/>
                                        <w:bottom w:val="none" w:sz="0" w:space="0" w:color="auto"/>
                                        <w:right w:val="none" w:sz="0" w:space="0" w:color="auto"/>
                                      </w:divBdr>
                                      <w:divsChild>
                                        <w:div w:id="790053828">
                                          <w:marLeft w:val="0"/>
                                          <w:marRight w:val="0"/>
                                          <w:marTop w:val="0"/>
                                          <w:marBottom w:val="0"/>
                                          <w:divBdr>
                                            <w:top w:val="none" w:sz="0" w:space="0" w:color="auto"/>
                                            <w:left w:val="none" w:sz="0" w:space="0" w:color="auto"/>
                                            <w:bottom w:val="none" w:sz="0" w:space="0" w:color="auto"/>
                                            <w:right w:val="none" w:sz="0" w:space="0" w:color="auto"/>
                                          </w:divBdr>
                                          <w:divsChild>
                                            <w:div w:id="1239710696">
                                              <w:marLeft w:val="0"/>
                                              <w:marRight w:val="0"/>
                                              <w:marTop w:val="0"/>
                                              <w:marBottom w:val="0"/>
                                              <w:divBdr>
                                                <w:top w:val="none" w:sz="0" w:space="0" w:color="auto"/>
                                                <w:left w:val="none" w:sz="0" w:space="0" w:color="auto"/>
                                                <w:bottom w:val="none" w:sz="0" w:space="0" w:color="auto"/>
                                                <w:right w:val="none" w:sz="0" w:space="0" w:color="auto"/>
                                              </w:divBdr>
                                              <w:divsChild>
                                                <w:div w:id="1930456817">
                                                  <w:marLeft w:val="0"/>
                                                  <w:marRight w:val="0"/>
                                                  <w:marTop w:val="0"/>
                                                  <w:marBottom w:val="0"/>
                                                  <w:divBdr>
                                                    <w:top w:val="none" w:sz="0" w:space="0" w:color="auto"/>
                                                    <w:left w:val="none" w:sz="0" w:space="0" w:color="auto"/>
                                                    <w:bottom w:val="none" w:sz="0" w:space="0" w:color="auto"/>
                                                    <w:right w:val="none" w:sz="0" w:space="0" w:color="auto"/>
                                                  </w:divBdr>
                                                  <w:divsChild>
                                                    <w:div w:id="1298225368">
                                                      <w:marLeft w:val="0"/>
                                                      <w:marRight w:val="0"/>
                                                      <w:marTop w:val="0"/>
                                                      <w:marBottom w:val="0"/>
                                                      <w:divBdr>
                                                        <w:top w:val="none" w:sz="0" w:space="0" w:color="auto"/>
                                                        <w:left w:val="none" w:sz="0" w:space="0" w:color="auto"/>
                                                        <w:bottom w:val="none" w:sz="0" w:space="0" w:color="auto"/>
                                                        <w:right w:val="none" w:sz="0" w:space="0" w:color="auto"/>
                                                      </w:divBdr>
                                                      <w:divsChild>
                                                        <w:div w:id="801772537">
                                                          <w:marLeft w:val="0"/>
                                                          <w:marRight w:val="0"/>
                                                          <w:marTop w:val="0"/>
                                                          <w:marBottom w:val="0"/>
                                                          <w:divBdr>
                                                            <w:top w:val="none" w:sz="0" w:space="0" w:color="auto"/>
                                                            <w:left w:val="none" w:sz="0" w:space="0" w:color="auto"/>
                                                            <w:bottom w:val="none" w:sz="0" w:space="0" w:color="auto"/>
                                                            <w:right w:val="none" w:sz="0" w:space="0" w:color="auto"/>
                                                          </w:divBdr>
                                                          <w:divsChild>
                                                            <w:div w:id="52657495">
                                                              <w:marLeft w:val="0"/>
                                                              <w:marRight w:val="0"/>
                                                              <w:marTop w:val="0"/>
                                                              <w:marBottom w:val="0"/>
                                                              <w:divBdr>
                                                                <w:top w:val="none" w:sz="0" w:space="0" w:color="auto"/>
                                                                <w:left w:val="none" w:sz="0" w:space="0" w:color="auto"/>
                                                                <w:bottom w:val="none" w:sz="0" w:space="0" w:color="auto"/>
                                                                <w:right w:val="none" w:sz="0" w:space="0" w:color="auto"/>
                                                              </w:divBdr>
                                                              <w:divsChild>
                                                                <w:div w:id="10174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2150</Characters>
  <Application>Microsoft Office Word</Application>
  <DocSecurity>0</DocSecurity>
  <Lines>17</Lines>
  <Paragraphs>5</Paragraphs>
  <ScaleCrop>false</ScaleCrop>
  <Company>china</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2017-01-09T09:20:00Z</dcterms:created>
  <dcterms:modified xsi:type="dcterms:W3CDTF">2017-01-09T09:20:00Z</dcterms:modified>
</cp:coreProperties>
</file>